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B67B" w14:textId="77777777" w:rsidR="00847597" w:rsidRPr="00847597" w:rsidRDefault="00847597" w:rsidP="00847597">
      <w:r w:rsidRPr="00847597">
        <w:rPr>
          <w:b/>
          <w:bCs/>
        </w:rPr>
        <w:t>Privacy Notice</w:t>
      </w:r>
    </w:p>
    <w:p w14:paraId="5E476433" w14:textId="2BA742DE" w:rsidR="00847597" w:rsidRPr="00847597" w:rsidRDefault="00847597" w:rsidP="00847597">
      <w:r w:rsidRPr="00847597">
        <w:rPr>
          <w:b/>
          <w:bCs/>
        </w:rPr>
        <w:t>Effective Date:</w:t>
      </w:r>
      <w:r w:rsidRPr="00847597">
        <w:t> </w:t>
      </w:r>
      <w:r w:rsidR="00E81C57">
        <w:t>30</w:t>
      </w:r>
      <w:r>
        <w:t>/0</w:t>
      </w:r>
      <w:r w:rsidR="00E81C57">
        <w:t>3</w:t>
      </w:r>
      <w:r>
        <w:t>/202</w:t>
      </w:r>
      <w:r w:rsidR="00E81C57">
        <w:t>6</w:t>
      </w:r>
    </w:p>
    <w:p w14:paraId="73DBD85C" w14:textId="284DD8C9" w:rsidR="00847597" w:rsidRPr="00847597" w:rsidRDefault="00847597" w:rsidP="00847597">
      <w:r w:rsidRPr="00847597">
        <w:rPr>
          <w:b/>
          <w:bCs/>
        </w:rPr>
        <w:t>1. Introduction:</w:t>
      </w:r>
      <w:r w:rsidRPr="00847597">
        <w:br/>
        <w:t xml:space="preserve">At </w:t>
      </w:r>
      <w:r>
        <w:t>Pol Community Care Ltd</w:t>
      </w:r>
      <w:r w:rsidRPr="00847597">
        <w:t>, we are committed to protecting and respecting your privacy. This Privacy Notice explains how we collect, use, and safeguard your personal information in accordance with applicable data protection laws, including the General Data Protection Regulation (GDPR).</w:t>
      </w:r>
    </w:p>
    <w:p w14:paraId="54082779" w14:textId="77777777" w:rsidR="00847597" w:rsidRPr="00847597" w:rsidRDefault="00847597" w:rsidP="00847597">
      <w:r w:rsidRPr="00847597">
        <w:rPr>
          <w:b/>
          <w:bCs/>
        </w:rPr>
        <w:t>2. Information We Collect:</w:t>
      </w:r>
      <w:r w:rsidRPr="00847597">
        <w:br/>
        <w:t>We may collect the following types of personal information from you:</w:t>
      </w:r>
    </w:p>
    <w:p w14:paraId="57DF35EE" w14:textId="77777777" w:rsidR="00847597" w:rsidRPr="00847597" w:rsidRDefault="00847597" w:rsidP="00847597">
      <w:pPr>
        <w:numPr>
          <w:ilvl w:val="0"/>
          <w:numId w:val="1"/>
        </w:numPr>
      </w:pPr>
      <w:r w:rsidRPr="00847597">
        <w:rPr>
          <w:b/>
          <w:bCs/>
        </w:rPr>
        <w:t>Identity Information:</w:t>
      </w:r>
      <w:r w:rsidRPr="00847597">
        <w:t> Name, title, and gender.</w:t>
      </w:r>
    </w:p>
    <w:p w14:paraId="2924D7A9" w14:textId="77777777" w:rsidR="00847597" w:rsidRPr="00847597" w:rsidRDefault="00847597" w:rsidP="00847597">
      <w:pPr>
        <w:numPr>
          <w:ilvl w:val="0"/>
          <w:numId w:val="1"/>
        </w:numPr>
      </w:pPr>
      <w:r w:rsidRPr="00847597">
        <w:rPr>
          <w:b/>
          <w:bCs/>
        </w:rPr>
        <w:t>Contact Information:</w:t>
      </w:r>
      <w:r w:rsidRPr="00847597">
        <w:t> Address, email address, and telephone numbers.</w:t>
      </w:r>
    </w:p>
    <w:p w14:paraId="05722CF7" w14:textId="77777777" w:rsidR="00847597" w:rsidRPr="00847597" w:rsidRDefault="00847597" w:rsidP="00847597">
      <w:pPr>
        <w:numPr>
          <w:ilvl w:val="0"/>
          <w:numId w:val="1"/>
        </w:numPr>
      </w:pPr>
      <w:r w:rsidRPr="00847597">
        <w:rPr>
          <w:b/>
          <w:bCs/>
        </w:rPr>
        <w:t>Financial Information:</w:t>
      </w:r>
      <w:r w:rsidRPr="00847597">
        <w:t> Bank account details and payment card information.</w:t>
      </w:r>
    </w:p>
    <w:p w14:paraId="0833A68C" w14:textId="77777777" w:rsidR="00847597" w:rsidRPr="00847597" w:rsidRDefault="00847597" w:rsidP="00847597">
      <w:pPr>
        <w:numPr>
          <w:ilvl w:val="0"/>
          <w:numId w:val="1"/>
        </w:numPr>
      </w:pPr>
      <w:r w:rsidRPr="00847597">
        <w:rPr>
          <w:b/>
          <w:bCs/>
        </w:rPr>
        <w:t>Transaction Information:</w:t>
      </w:r>
      <w:r w:rsidRPr="00847597">
        <w:t> Details about payments to and from you, and other transactions.</w:t>
      </w:r>
    </w:p>
    <w:p w14:paraId="4088FFC8" w14:textId="77777777" w:rsidR="00847597" w:rsidRPr="00847597" w:rsidRDefault="00847597" w:rsidP="00847597">
      <w:pPr>
        <w:numPr>
          <w:ilvl w:val="0"/>
          <w:numId w:val="1"/>
        </w:numPr>
      </w:pPr>
      <w:r w:rsidRPr="00847597">
        <w:rPr>
          <w:b/>
          <w:bCs/>
        </w:rPr>
        <w:t>Technical Information:</w:t>
      </w:r>
      <w:r w:rsidRPr="00847597">
        <w:t> Internet Protocol (IP) address, browser type, and device information.</w:t>
      </w:r>
    </w:p>
    <w:p w14:paraId="62C97AF7" w14:textId="77777777" w:rsidR="00847597" w:rsidRPr="00847597" w:rsidRDefault="00847597" w:rsidP="00847597">
      <w:pPr>
        <w:numPr>
          <w:ilvl w:val="0"/>
          <w:numId w:val="1"/>
        </w:numPr>
      </w:pPr>
      <w:r w:rsidRPr="00847597">
        <w:rPr>
          <w:b/>
          <w:bCs/>
        </w:rPr>
        <w:t>Usage Information:</w:t>
      </w:r>
      <w:r w:rsidRPr="00847597">
        <w:t> Information about how you use our website, products, and services.</w:t>
      </w:r>
    </w:p>
    <w:p w14:paraId="667F315E" w14:textId="77777777" w:rsidR="00847597" w:rsidRPr="00847597" w:rsidRDefault="00847597" w:rsidP="00847597">
      <w:r w:rsidRPr="00847597">
        <w:rPr>
          <w:b/>
          <w:bCs/>
        </w:rPr>
        <w:t>3. How We Use Your Information:</w:t>
      </w:r>
      <w:r w:rsidRPr="00847597">
        <w:br/>
        <w:t>We use your personal information for the following purposes:</w:t>
      </w:r>
    </w:p>
    <w:p w14:paraId="3895C29C" w14:textId="77777777" w:rsidR="00847597" w:rsidRPr="00847597" w:rsidRDefault="00847597" w:rsidP="00847597">
      <w:pPr>
        <w:numPr>
          <w:ilvl w:val="0"/>
          <w:numId w:val="2"/>
        </w:numPr>
      </w:pPr>
      <w:r w:rsidRPr="00847597">
        <w:rPr>
          <w:b/>
          <w:bCs/>
        </w:rPr>
        <w:t>Providing Services:</w:t>
      </w:r>
      <w:r w:rsidRPr="00847597">
        <w:t> To provide you with the services, products, and information you request.</w:t>
      </w:r>
    </w:p>
    <w:p w14:paraId="64579DE1" w14:textId="77777777" w:rsidR="00847597" w:rsidRPr="00847597" w:rsidRDefault="00847597" w:rsidP="00847597">
      <w:pPr>
        <w:numPr>
          <w:ilvl w:val="0"/>
          <w:numId w:val="2"/>
        </w:numPr>
      </w:pPr>
      <w:r w:rsidRPr="00847597">
        <w:rPr>
          <w:b/>
          <w:bCs/>
        </w:rPr>
        <w:t>Communications:</w:t>
      </w:r>
      <w:r w:rsidRPr="00847597">
        <w:t> To communicate with you about your account, orders, and other relevant information.</w:t>
      </w:r>
    </w:p>
    <w:p w14:paraId="1050BE52" w14:textId="77777777" w:rsidR="00847597" w:rsidRPr="00847597" w:rsidRDefault="00847597" w:rsidP="00847597">
      <w:pPr>
        <w:numPr>
          <w:ilvl w:val="0"/>
          <w:numId w:val="2"/>
        </w:numPr>
      </w:pPr>
      <w:r w:rsidRPr="00847597">
        <w:rPr>
          <w:b/>
          <w:bCs/>
        </w:rPr>
        <w:t>Marketing:</w:t>
      </w:r>
      <w:r w:rsidRPr="00847597">
        <w:t> With your consent, to send you marketing communications about our products and services.</w:t>
      </w:r>
    </w:p>
    <w:p w14:paraId="04A213C1" w14:textId="77777777" w:rsidR="00847597" w:rsidRPr="00847597" w:rsidRDefault="00847597" w:rsidP="00847597">
      <w:pPr>
        <w:numPr>
          <w:ilvl w:val="0"/>
          <w:numId w:val="2"/>
        </w:numPr>
      </w:pPr>
      <w:r w:rsidRPr="00847597">
        <w:rPr>
          <w:b/>
          <w:bCs/>
        </w:rPr>
        <w:t>Legal Compliance:</w:t>
      </w:r>
      <w:r w:rsidRPr="00847597">
        <w:t> To comply with legal obligations and to protect our rights and the rights of others.</w:t>
      </w:r>
    </w:p>
    <w:p w14:paraId="58DC7CEC" w14:textId="77777777" w:rsidR="00847597" w:rsidRPr="00847597" w:rsidRDefault="00847597" w:rsidP="00847597">
      <w:r w:rsidRPr="00847597">
        <w:rPr>
          <w:b/>
          <w:bCs/>
        </w:rPr>
        <w:t>4. Legal Basis for Processing:</w:t>
      </w:r>
      <w:r w:rsidRPr="00847597">
        <w:br/>
        <w:t>We process your personal information on the following legal bases:</w:t>
      </w:r>
    </w:p>
    <w:p w14:paraId="1DB15136" w14:textId="77777777" w:rsidR="00847597" w:rsidRPr="00847597" w:rsidRDefault="00847597" w:rsidP="00847597">
      <w:pPr>
        <w:numPr>
          <w:ilvl w:val="0"/>
          <w:numId w:val="3"/>
        </w:numPr>
      </w:pPr>
      <w:r w:rsidRPr="00847597">
        <w:rPr>
          <w:b/>
          <w:bCs/>
        </w:rPr>
        <w:t>Consent:</w:t>
      </w:r>
      <w:r w:rsidRPr="00847597">
        <w:t> Where you have given us your consent to process your personal information for specific purposes.</w:t>
      </w:r>
    </w:p>
    <w:p w14:paraId="3685588A" w14:textId="77777777" w:rsidR="00847597" w:rsidRPr="00847597" w:rsidRDefault="00847597" w:rsidP="00847597">
      <w:pPr>
        <w:numPr>
          <w:ilvl w:val="0"/>
          <w:numId w:val="3"/>
        </w:numPr>
      </w:pPr>
      <w:r w:rsidRPr="00847597">
        <w:rPr>
          <w:b/>
          <w:bCs/>
        </w:rPr>
        <w:lastRenderedPageBreak/>
        <w:t>Contract:</w:t>
      </w:r>
      <w:r w:rsidRPr="00847597">
        <w:t> Where processing is necessary for the performance of a contract to which you are a party.</w:t>
      </w:r>
    </w:p>
    <w:p w14:paraId="34A26A65" w14:textId="77777777" w:rsidR="00847597" w:rsidRPr="00847597" w:rsidRDefault="00847597" w:rsidP="00847597">
      <w:pPr>
        <w:numPr>
          <w:ilvl w:val="0"/>
          <w:numId w:val="3"/>
        </w:numPr>
      </w:pPr>
      <w:r w:rsidRPr="00847597">
        <w:rPr>
          <w:b/>
          <w:bCs/>
        </w:rPr>
        <w:t>Legal Obligation:</w:t>
      </w:r>
      <w:r w:rsidRPr="00847597">
        <w:t> Where processing is necessary for compliance with a legal obligation.</w:t>
      </w:r>
    </w:p>
    <w:p w14:paraId="55D86A60" w14:textId="77777777" w:rsidR="00847597" w:rsidRPr="00847597" w:rsidRDefault="00847597" w:rsidP="00847597">
      <w:pPr>
        <w:numPr>
          <w:ilvl w:val="0"/>
          <w:numId w:val="3"/>
        </w:numPr>
      </w:pPr>
      <w:r w:rsidRPr="00847597">
        <w:rPr>
          <w:b/>
          <w:bCs/>
        </w:rPr>
        <w:t>Legitimate Interests:</w:t>
      </w:r>
      <w:r w:rsidRPr="00847597">
        <w:t> Where processing is necessary for our legitimate interests or those of a third party, except where such interests are overridden by your interests or fundamental rights and freedoms.</w:t>
      </w:r>
    </w:p>
    <w:p w14:paraId="6A75BBDD" w14:textId="77777777" w:rsidR="00847597" w:rsidRPr="00847597" w:rsidRDefault="00847597" w:rsidP="00847597">
      <w:r w:rsidRPr="00847597">
        <w:rPr>
          <w:b/>
          <w:bCs/>
        </w:rPr>
        <w:t>5. Sharing Your Information:</w:t>
      </w:r>
      <w:r w:rsidRPr="00847597">
        <w:br/>
        <w:t>We may share your personal information with the following categories of recipients:</w:t>
      </w:r>
    </w:p>
    <w:p w14:paraId="41B50911" w14:textId="77777777" w:rsidR="00847597" w:rsidRPr="00847597" w:rsidRDefault="00847597" w:rsidP="00847597">
      <w:pPr>
        <w:numPr>
          <w:ilvl w:val="0"/>
          <w:numId w:val="4"/>
        </w:numPr>
      </w:pPr>
      <w:r w:rsidRPr="00847597">
        <w:rPr>
          <w:b/>
          <w:bCs/>
        </w:rPr>
        <w:t>Service Providers:</w:t>
      </w:r>
      <w:r w:rsidRPr="00847597">
        <w:t> Third parties that provide services to us, such as payment processors and delivery services.</w:t>
      </w:r>
    </w:p>
    <w:p w14:paraId="5929ADB6" w14:textId="77777777" w:rsidR="00847597" w:rsidRPr="00847597" w:rsidRDefault="00847597" w:rsidP="00847597">
      <w:pPr>
        <w:numPr>
          <w:ilvl w:val="0"/>
          <w:numId w:val="4"/>
        </w:numPr>
      </w:pPr>
      <w:r w:rsidRPr="00847597">
        <w:rPr>
          <w:b/>
          <w:bCs/>
        </w:rPr>
        <w:t>Legal Authorities:</w:t>
      </w:r>
      <w:r w:rsidRPr="00847597">
        <w:t> Law enforcement agencies, courts, and other legal authorities where required by law.</w:t>
      </w:r>
    </w:p>
    <w:p w14:paraId="2EFA0578" w14:textId="77777777" w:rsidR="00847597" w:rsidRPr="00847597" w:rsidRDefault="00847597" w:rsidP="00847597">
      <w:pPr>
        <w:numPr>
          <w:ilvl w:val="0"/>
          <w:numId w:val="4"/>
        </w:numPr>
      </w:pPr>
      <w:r w:rsidRPr="00847597">
        <w:rPr>
          <w:b/>
          <w:bCs/>
        </w:rPr>
        <w:t>Business Partners:</w:t>
      </w:r>
      <w:r w:rsidRPr="00847597">
        <w:t> Other companies within our group and business partners with whom we collaborate.</w:t>
      </w:r>
    </w:p>
    <w:p w14:paraId="48B0AB14" w14:textId="77777777" w:rsidR="00847597" w:rsidRPr="00847597" w:rsidRDefault="00847597" w:rsidP="00847597">
      <w:r w:rsidRPr="00847597">
        <w:rPr>
          <w:b/>
          <w:bCs/>
        </w:rPr>
        <w:t>6. International Transfers:</w:t>
      </w:r>
      <w:r w:rsidRPr="00847597">
        <w:br/>
        <w:t>Your personal information may be transferred to countries outside the European Economic Area (EEA) for the purposes described in this notice. We ensure that such transfers are subject to appropriate safeguards, such as standard contractual clauses approved by the European Commission.</w:t>
      </w:r>
    </w:p>
    <w:p w14:paraId="3C9FF9FA" w14:textId="77777777" w:rsidR="00847597" w:rsidRPr="00847597" w:rsidRDefault="00847597" w:rsidP="00847597">
      <w:r w:rsidRPr="00847597">
        <w:rPr>
          <w:b/>
          <w:bCs/>
        </w:rPr>
        <w:t>7. Data Security:</w:t>
      </w:r>
      <w:r w:rsidRPr="00847597">
        <w:br/>
        <w:t>We implement appropriate technical and organizational measures to protect your personal information against unauthorized or unlawful processing and against accidental loss, destruction, or damage.</w:t>
      </w:r>
    </w:p>
    <w:p w14:paraId="6045D23F" w14:textId="77777777" w:rsidR="00847597" w:rsidRPr="00847597" w:rsidRDefault="00847597" w:rsidP="00847597">
      <w:r w:rsidRPr="00847597">
        <w:rPr>
          <w:b/>
          <w:bCs/>
        </w:rPr>
        <w:t>8. Your Rights:</w:t>
      </w:r>
      <w:r w:rsidRPr="00847597">
        <w:br/>
        <w:t>You have the following rights in relation to your personal information:</w:t>
      </w:r>
    </w:p>
    <w:p w14:paraId="719FA056" w14:textId="77777777" w:rsidR="00847597" w:rsidRPr="00847597" w:rsidRDefault="00847597" w:rsidP="00847597">
      <w:pPr>
        <w:numPr>
          <w:ilvl w:val="0"/>
          <w:numId w:val="5"/>
        </w:numPr>
      </w:pPr>
      <w:r w:rsidRPr="00847597">
        <w:rPr>
          <w:b/>
          <w:bCs/>
        </w:rPr>
        <w:t>Right to Access:</w:t>
      </w:r>
      <w:r w:rsidRPr="00847597">
        <w:t> The right to request access to the personal information we hold about you.</w:t>
      </w:r>
    </w:p>
    <w:p w14:paraId="13D70133" w14:textId="77777777" w:rsidR="00847597" w:rsidRPr="00847597" w:rsidRDefault="00847597" w:rsidP="00847597">
      <w:pPr>
        <w:numPr>
          <w:ilvl w:val="0"/>
          <w:numId w:val="5"/>
        </w:numPr>
      </w:pPr>
      <w:r w:rsidRPr="00847597">
        <w:rPr>
          <w:b/>
          <w:bCs/>
        </w:rPr>
        <w:t>Right to Rectification:</w:t>
      </w:r>
      <w:r w:rsidRPr="00847597">
        <w:t> The right to request the correction of inaccurate personal information.</w:t>
      </w:r>
    </w:p>
    <w:p w14:paraId="3A55C20B" w14:textId="77777777" w:rsidR="00847597" w:rsidRPr="00847597" w:rsidRDefault="00847597" w:rsidP="00847597">
      <w:pPr>
        <w:numPr>
          <w:ilvl w:val="0"/>
          <w:numId w:val="5"/>
        </w:numPr>
      </w:pPr>
      <w:r w:rsidRPr="00847597">
        <w:rPr>
          <w:b/>
          <w:bCs/>
        </w:rPr>
        <w:t>Right to Erasure:</w:t>
      </w:r>
      <w:r w:rsidRPr="00847597">
        <w:t> The right to request the deletion of your personal information in certain circumstances.</w:t>
      </w:r>
    </w:p>
    <w:p w14:paraId="0701E289" w14:textId="77777777" w:rsidR="00847597" w:rsidRPr="00847597" w:rsidRDefault="00847597" w:rsidP="00847597">
      <w:pPr>
        <w:numPr>
          <w:ilvl w:val="0"/>
          <w:numId w:val="5"/>
        </w:numPr>
      </w:pPr>
      <w:r w:rsidRPr="00847597">
        <w:rPr>
          <w:b/>
          <w:bCs/>
        </w:rPr>
        <w:t>Right to Restrict Processing:</w:t>
      </w:r>
      <w:r w:rsidRPr="00847597">
        <w:t> The right to request the restriction of processing of your personal information.</w:t>
      </w:r>
    </w:p>
    <w:p w14:paraId="6E5C60A2" w14:textId="77777777" w:rsidR="00847597" w:rsidRPr="00847597" w:rsidRDefault="00847597" w:rsidP="00847597">
      <w:pPr>
        <w:numPr>
          <w:ilvl w:val="0"/>
          <w:numId w:val="5"/>
        </w:numPr>
      </w:pPr>
      <w:r w:rsidRPr="00847597">
        <w:rPr>
          <w:b/>
          <w:bCs/>
        </w:rPr>
        <w:lastRenderedPageBreak/>
        <w:t>Right to Data Portability:</w:t>
      </w:r>
      <w:r w:rsidRPr="00847597">
        <w:t> The right to receive your personal information in a structured, commonly used, and machine-readable format.</w:t>
      </w:r>
    </w:p>
    <w:p w14:paraId="68F40FE6" w14:textId="77777777" w:rsidR="00847597" w:rsidRPr="00847597" w:rsidRDefault="00847597" w:rsidP="00847597">
      <w:pPr>
        <w:numPr>
          <w:ilvl w:val="0"/>
          <w:numId w:val="5"/>
        </w:numPr>
      </w:pPr>
      <w:r w:rsidRPr="00847597">
        <w:rPr>
          <w:b/>
          <w:bCs/>
        </w:rPr>
        <w:t>Right to Object:</w:t>
      </w:r>
      <w:r w:rsidRPr="00847597">
        <w:t> The right to object to the processing of your personal information in certain circumstances.</w:t>
      </w:r>
    </w:p>
    <w:p w14:paraId="7612DDB7" w14:textId="77777777" w:rsidR="00847597" w:rsidRPr="00847597" w:rsidRDefault="00847597" w:rsidP="00847597">
      <w:pPr>
        <w:numPr>
          <w:ilvl w:val="0"/>
          <w:numId w:val="5"/>
        </w:numPr>
      </w:pPr>
      <w:r w:rsidRPr="00847597">
        <w:rPr>
          <w:b/>
          <w:bCs/>
        </w:rPr>
        <w:t>Right to Withdraw Consent:</w:t>
      </w:r>
      <w:r w:rsidRPr="00847597">
        <w:t> The right to withdraw your consent at any time if we rely on your consent to process your personal information.</w:t>
      </w:r>
    </w:p>
    <w:p w14:paraId="4CD0BCA7" w14:textId="77777777" w:rsidR="00847597" w:rsidRPr="00847597" w:rsidRDefault="00847597" w:rsidP="00847597">
      <w:r w:rsidRPr="00847597">
        <w:rPr>
          <w:b/>
          <w:bCs/>
        </w:rPr>
        <w:t>9. Contact Us:</w:t>
      </w:r>
      <w:r w:rsidRPr="00847597">
        <w:br/>
        <w:t>If you have any questions about this Privacy Notice or wish to exercise your rights, please contact us at:</w:t>
      </w:r>
    </w:p>
    <w:p w14:paraId="7EE22037" w14:textId="538E9B14" w:rsidR="00847597" w:rsidRPr="00847597" w:rsidRDefault="00847597" w:rsidP="00847597">
      <w:r>
        <w:t>Pol Community Care Ltd</w:t>
      </w:r>
      <w:r w:rsidRPr="00847597">
        <w:br/>
      </w:r>
      <w:r>
        <w:t>Liskeard Enterprise Centre, Unit 1 Holman Road, Liskeard, Cornwall, PL14 3UT.</w:t>
      </w:r>
      <w:r w:rsidRPr="00847597">
        <w:br/>
      </w:r>
      <w:r>
        <w:t>karon@polcommunitycare.com</w:t>
      </w:r>
      <w:r w:rsidRPr="00847597">
        <w:br/>
      </w:r>
      <w:r>
        <w:t>01579 559690.</w:t>
      </w:r>
    </w:p>
    <w:p w14:paraId="43FADE1C" w14:textId="77777777" w:rsidR="00847597" w:rsidRPr="00847597" w:rsidRDefault="00847597" w:rsidP="00847597">
      <w:r w:rsidRPr="00847597">
        <w:rPr>
          <w:b/>
          <w:bCs/>
        </w:rPr>
        <w:t>10. Policy Review:</w:t>
      </w:r>
      <w:r w:rsidRPr="00847597">
        <w:br/>
        <w:t>This Privacy Notice may be updated from time to time. We will notify you of any significant changes by posting a notice on our website or by contacting you directly.</w:t>
      </w:r>
    </w:p>
    <w:p w14:paraId="0A27A2E1" w14:textId="77777777" w:rsidR="00847597" w:rsidRPr="00847597" w:rsidRDefault="00464A17" w:rsidP="00847597">
      <w:r>
        <w:rPr>
          <w:noProof/>
        </w:rPr>
      </w:r>
      <w:r>
        <w:pict w14:anchorId="5E2D1414">
          <v:rect id="Horizontal Line 1"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sywmBQIAAAUEAAAOAAAAZHJzL2Uyb0RvYy54bWysU11v0zAUfUfiP1h+p2m6doOo6TR1DCEN&#13;&#10;mFj5Aa7jJBaJr7nXbVp+Pddu13XjDZEHy/fDJ+ccX8+vd30ntgbJgitlPhpLYZyGyrqmlD9Wd+/e&#13;&#10;S0FBuUp14Ewp94bk9eLtm/ngCzOBFrrKoGAQR8XgS9mG4IssI92aXtEIvHFcrAF7FTjEJqtQDYze&#13;&#10;d9lkPL7MBsDKI2hDxNnbQ1EuEn5dGx2+1TWZILpSMreQVkzrOq7ZYq6KBpVvrT7SUP/AolfW8U9P&#13;&#10;ULcqKLFB+xdUbzUCQR1GGvoM6tpqkzSwmnz8Ss1jq7xJWtgc8ieb6P/B6q/bR/+AkTr5e9A/STj4&#13;&#10;DuxTLnm3bJVrzA15NvKY+ljZ8ADWBWZx3oMIQ2tU9TKdJKz2nq8+Na/MLkSEGLL32eCpOHGIATEb&#13;&#10;sR6+QMVH1CZAsnVXYx85smFil25vf7o9RhSak7Ori3yW8yVrrl1ezBK+Kp6OeqTwyUAv4qaUyIoS&#13;&#10;tNreU4hUVPHUktyAzlZ3tutSgM162aHYqjhG6Tui03lb52Kzg3jsgBgzSWOUFYeSijVUe5aI0WMm&#13;&#10;y2+HNy3gbykGnsNS0q+NQiNF99mxlx/y6TQObgqms6sJB3heWZ9XlNMMVcogxWG7DIdh33i0TZts&#13;&#10;P3C8YWtrm4Q/szqS5VlLfhzfRRzm8zh1Pb/exR8AAAD//wMAUEsDBBQABgAIAAAAIQBzxze23AAA&#13;&#10;AAcBAAAPAAAAZHJzL2Rvd25yZXYueG1sTI9BT8MwDIXvSPyHyEjcWEIF09Y1nRiIIxIbHNgtbUxb&#13;&#10;rXFKkm2FX4+3C1yeZD37+XvFcnS9OGCInScNtxMFAqn2tqNGw/vb880MREyGrOk9oYZvjLAsLy8K&#13;&#10;k1t/pDUeNqkRHEIxNxralIZcyli36Eyc+AGJvU8fnEk8hkbaYI4c7nqZKTWVznTEH1oz4GOL9W6z&#13;&#10;dxpW89nq6/WOXn7W1Ra3H9XuPgtK6+ur8WnB8rAAkXBMfxdw6sD8UDJY5fdko+g1cJt0VvbmKpuC&#13;&#10;qE5Lsizkf/7yFwAA//8DAFBLAQItABQABgAIAAAAIQC2gziS/gAAAOEBAAATAAAAAAAAAAAAAAAA&#13;&#10;AAAAAABbQ29udGVudF9UeXBlc10ueG1sUEsBAi0AFAAGAAgAAAAhADj9If/WAAAAlAEAAAsAAAAA&#13;&#10;AAAAAAAAAAAALwEAAF9yZWxzLy5yZWxzUEsBAi0AFAAGAAgAAAAhAGizLCYFAgAABQQAAA4AAAAA&#13;&#10;AAAAAAAAAAAALgIAAGRycy9lMm9Eb2MueG1sUEsBAi0AFAAGAAgAAAAhAHPHN7bcAAAABwEAAA8A&#13;&#10;AAAAAAAAAAAAAAAAXwQAAGRycy9kb3ducmV2LnhtbFBLBQYAAAAABAAEAPMAAABoBQAAAAA=&#13;&#10;" fillcolor="black" stroked="f">
            <o:lock v:ext="edit" rotation="t" aspectratio="t" verticies="t" text="t" shapetype="t"/>
            <w10:anchorlock/>
          </v:rect>
        </w:pict>
      </w:r>
    </w:p>
    <w:p w14:paraId="2DA048E3" w14:textId="1DFD28F8" w:rsidR="00847597" w:rsidRPr="00847597" w:rsidRDefault="00847597" w:rsidP="00847597">
      <w:r w:rsidRPr="00847597">
        <w:t xml:space="preserve">This Privacy Notice is designed to ensure that </w:t>
      </w:r>
      <w:r>
        <w:t>Pol Community Care Ltd</w:t>
      </w:r>
      <w:r w:rsidRPr="00847597">
        <w:t xml:space="preserve"> maintains a transparent and compliant approach to handling personal information.</w:t>
      </w:r>
    </w:p>
    <w:p w14:paraId="1D7197BA" w14:textId="77777777" w:rsidR="00847597" w:rsidRPr="00847597" w:rsidRDefault="00847597" w:rsidP="00847597"/>
    <w:sectPr w:rsidR="00847597" w:rsidRPr="00847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018FB"/>
    <w:multiLevelType w:val="multilevel"/>
    <w:tmpl w:val="01C8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C239D"/>
    <w:multiLevelType w:val="multilevel"/>
    <w:tmpl w:val="CDE2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941DD"/>
    <w:multiLevelType w:val="multilevel"/>
    <w:tmpl w:val="DDEE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8133C1"/>
    <w:multiLevelType w:val="multilevel"/>
    <w:tmpl w:val="4936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A7F04"/>
    <w:multiLevelType w:val="multilevel"/>
    <w:tmpl w:val="FBB6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202555">
    <w:abstractNumId w:val="1"/>
  </w:num>
  <w:num w:numId="2" w16cid:durableId="1132941365">
    <w:abstractNumId w:val="4"/>
  </w:num>
  <w:num w:numId="3" w16cid:durableId="1907564823">
    <w:abstractNumId w:val="2"/>
  </w:num>
  <w:num w:numId="4" w16cid:durableId="54132941">
    <w:abstractNumId w:val="0"/>
  </w:num>
  <w:num w:numId="5" w16cid:durableId="1968124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97"/>
    <w:rsid w:val="00442392"/>
    <w:rsid w:val="00464A17"/>
    <w:rsid w:val="006F0E51"/>
    <w:rsid w:val="00847597"/>
    <w:rsid w:val="00D10405"/>
    <w:rsid w:val="00DA03A1"/>
    <w:rsid w:val="00E81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FF608D"/>
  <w15:chartTrackingRefBased/>
  <w15:docId w15:val="{D781E0D7-849F-3E44-86E2-74056714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597"/>
    <w:rPr>
      <w:rFonts w:eastAsiaTheme="majorEastAsia" w:cstheme="majorBidi"/>
      <w:color w:val="272727" w:themeColor="text1" w:themeTint="D8"/>
    </w:rPr>
  </w:style>
  <w:style w:type="paragraph" w:styleId="Title">
    <w:name w:val="Title"/>
    <w:basedOn w:val="Normal"/>
    <w:next w:val="Normal"/>
    <w:link w:val="TitleChar"/>
    <w:uiPriority w:val="10"/>
    <w:qFormat/>
    <w:rsid w:val="00847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597"/>
    <w:pPr>
      <w:spacing w:before="160"/>
      <w:jc w:val="center"/>
    </w:pPr>
    <w:rPr>
      <w:i/>
      <w:iCs/>
      <w:color w:val="404040" w:themeColor="text1" w:themeTint="BF"/>
    </w:rPr>
  </w:style>
  <w:style w:type="character" w:customStyle="1" w:styleId="QuoteChar">
    <w:name w:val="Quote Char"/>
    <w:basedOn w:val="DefaultParagraphFont"/>
    <w:link w:val="Quote"/>
    <w:uiPriority w:val="29"/>
    <w:rsid w:val="00847597"/>
    <w:rPr>
      <w:i/>
      <w:iCs/>
      <w:color w:val="404040" w:themeColor="text1" w:themeTint="BF"/>
    </w:rPr>
  </w:style>
  <w:style w:type="paragraph" w:styleId="ListParagraph">
    <w:name w:val="List Paragraph"/>
    <w:basedOn w:val="Normal"/>
    <w:uiPriority w:val="34"/>
    <w:qFormat/>
    <w:rsid w:val="00847597"/>
    <w:pPr>
      <w:ind w:left="720"/>
      <w:contextualSpacing/>
    </w:pPr>
  </w:style>
  <w:style w:type="character" w:styleId="IntenseEmphasis">
    <w:name w:val="Intense Emphasis"/>
    <w:basedOn w:val="DefaultParagraphFont"/>
    <w:uiPriority w:val="21"/>
    <w:qFormat/>
    <w:rsid w:val="00847597"/>
    <w:rPr>
      <w:i/>
      <w:iCs/>
      <w:color w:val="0F4761" w:themeColor="accent1" w:themeShade="BF"/>
    </w:rPr>
  </w:style>
  <w:style w:type="paragraph" w:styleId="IntenseQuote">
    <w:name w:val="Intense Quote"/>
    <w:basedOn w:val="Normal"/>
    <w:next w:val="Normal"/>
    <w:link w:val="IntenseQuoteChar"/>
    <w:uiPriority w:val="30"/>
    <w:qFormat/>
    <w:rsid w:val="00847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597"/>
    <w:rPr>
      <w:i/>
      <w:iCs/>
      <w:color w:val="0F4761" w:themeColor="accent1" w:themeShade="BF"/>
    </w:rPr>
  </w:style>
  <w:style w:type="character" w:styleId="IntenseReference">
    <w:name w:val="Intense Reference"/>
    <w:basedOn w:val="DefaultParagraphFont"/>
    <w:uiPriority w:val="32"/>
    <w:qFormat/>
    <w:rsid w:val="008475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424574">
      <w:bodyDiv w:val="1"/>
      <w:marLeft w:val="0"/>
      <w:marRight w:val="0"/>
      <w:marTop w:val="0"/>
      <w:marBottom w:val="0"/>
      <w:divBdr>
        <w:top w:val="none" w:sz="0" w:space="0" w:color="auto"/>
        <w:left w:val="none" w:sz="0" w:space="0" w:color="auto"/>
        <w:bottom w:val="none" w:sz="0" w:space="0" w:color="auto"/>
        <w:right w:val="none" w:sz="0" w:space="0" w:color="auto"/>
      </w:divBdr>
    </w:div>
    <w:div w:id="20377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Karon Gunter</dc:creator>
  <cp:keywords/>
  <dc:description/>
  <cp:lastModifiedBy>Karon Gunter</cp:lastModifiedBy>
  <cp:revision>2</cp:revision>
  <dcterms:created xsi:type="dcterms:W3CDTF">2026-03-31T09:36:00Z</dcterms:created>
  <dcterms:modified xsi:type="dcterms:W3CDTF">2026-03-31T09:36:00Z</dcterms:modified>
</cp:coreProperties>
</file>